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B2289" w14:textId="645AE757" w:rsidR="00C84DFF" w:rsidRPr="006F6F0A" w:rsidRDefault="004E7AC0" w:rsidP="006F6F0A">
      <w:pPr>
        <w:rPr>
          <w:sz w:val="24"/>
          <w:szCs w:val="24"/>
        </w:rPr>
      </w:pPr>
      <w:r>
        <w:rPr>
          <w:sz w:val="24"/>
          <w:szCs w:val="24"/>
        </w:rPr>
        <w:t xml:space="preserve">PRESS INFORMATION </w:t>
      </w:r>
      <w:r w:rsidR="00CE755D">
        <w:rPr>
          <w:sz w:val="24"/>
          <w:szCs w:val="24"/>
        </w:rPr>
        <w:t>–</w:t>
      </w:r>
      <w:r w:rsidR="00EC0F53">
        <w:rPr>
          <w:sz w:val="24"/>
          <w:szCs w:val="24"/>
        </w:rPr>
        <w:t xml:space="preserve"> </w:t>
      </w:r>
      <w:r w:rsidR="00A62FF7">
        <w:rPr>
          <w:sz w:val="24"/>
          <w:szCs w:val="24"/>
        </w:rPr>
        <w:t>18</w:t>
      </w:r>
      <w:r w:rsidR="00F754A5">
        <w:rPr>
          <w:sz w:val="24"/>
          <w:szCs w:val="24"/>
        </w:rPr>
        <w:t xml:space="preserve"> MARCH</w:t>
      </w:r>
      <w:r w:rsidR="004F526D">
        <w:rPr>
          <w:sz w:val="24"/>
          <w:szCs w:val="24"/>
        </w:rPr>
        <w:t xml:space="preserve"> </w:t>
      </w:r>
      <w:r w:rsidR="00CE755D">
        <w:rPr>
          <w:sz w:val="24"/>
          <w:szCs w:val="24"/>
        </w:rPr>
        <w:t>202</w:t>
      </w:r>
      <w:r w:rsidR="009C239B">
        <w:rPr>
          <w:sz w:val="24"/>
          <w:szCs w:val="24"/>
        </w:rPr>
        <w:t>1</w:t>
      </w:r>
    </w:p>
    <w:p w14:paraId="7C47CC47" w14:textId="77777777" w:rsidR="00C84DFF" w:rsidRDefault="00C84DFF" w:rsidP="00B8209A">
      <w:pPr>
        <w:spacing w:after="0" w:line="360" w:lineRule="auto"/>
        <w:jc w:val="center"/>
        <w:rPr>
          <w:b/>
          <w:bCs/>
          <w:sz w:val="28"/>
          <w:szCs w:val="28"/>
        </w:rPr>
      </w:pPr>
    </w:p>
    <w:p w14:paraId="592CEA13" w14:textId="0C1BFD59" w:rsidR="009C239B" w:rsidRDefault="00BD209C" w:rsidP="00BD209C">
      <w:pPr>
        <w:spacing w:after="0" w:line="360" w:lineRule="auto"/>
        <w:jc w:val="center"/>
        <w:rPr>
          <w:b/>
          <w:bCs/>
          <w:sz w:val="28"/>
          <w:szCs w:val="28"/>
        </w:rPr>
      </w:pPr>
      <w:r>
        <w:rPr>
          <w:b/>
          <w:bCs/>
          <w:sz w:val="28"/>
          <w:szCs w:val="28"/>
        </w:rPr>
        <w:t xml:space="preserve">MG </w:t>
      </w:r>
      <w:r w:rsidR="004617D4">
        <w:rPr>
          <w:b/>
          <w:bCs/>
          <w:sz w:val="28"/>
          <w:szCs w:val="28"/>
        </w:rPr>
        <w:t>TO EXTEND HIGHER LEVEL PLUG-IN GRANT UNTIL E</w:t>
      </w:r>
      <w:r w:rsidR="00A62FF7">
        <w:rPr>
          <w:b/>
          <w:bCs/>
          <w:sz w:val="28"/>
          <w:szCs w:val="28"/>
        </w:rPr>
        <w:t>N</w:t>
      </w:r>
      <w:r w:rsidR="004617D4">
        <w:rPr>
          <w:b/>
          <w:bCs/>
          <w:sz w:val="28"/>
          <w:szCs w:val="28"/>
        </w:rPr>
        <w:t>D OF MARCH</w:t>
      </w:r>
    </w:p>
    <w:p w14:paraId="5541CF49" w14:textId="22E0DFC3" w:rsidR="006F6F0A" w:rsidRDefault="006F6F0A" w:rsidP="009C239B">
      <w:pPr>
        <w:spacing w:after="0" w:line="360" w:lineRule="auto"/>
        <w:jc w:val="center"/>
        <w:rPr>
          <w:b/>
          <w:bCs/>
          <w:sz w:val="28"/>
          <w:szCs w:val="28"/>
        </w:rPr>
      </w:pPr>
    </w:p>
    <w:p w14:paraId="63C9F1EB" w14:textId="56A2CD00" w:rsidR="00765622" w:rsidRDefault="004617D4" w:rsidP="00BD209C">
      <w:pPr>
        <w:spacing w:after="0" w:line="360" w:lineRule="auto"/>
        <w:jc w:val="center"/>
        <w:rPr>
          <w:b/>
          <w:bCs/>
          <w:sz w:val="28"/>
          <w:szCs w:val="28"/>
        </w:rPr>
      </w:pPr>
      <w:r>
        <w:rPr>
          <w:b/>
          <w:bCs/>
          <w:noProof/>
          <w:sz w:val="28"/>
          <w:szCs w:val="28"/>
        </w:rPr>
        <w:drawing>
          <wp:inline distT="0" distB="0" distL="0" distR="0" wp14:anchorId="3E9F58C2" wp14:editId="543C17E0">
            <wp:extent cx="6120130" cy="3442335"/>
            <wp:effectExtent l="0" t="0" r="1270" b="0"/>
            <wp:docPr id="3" name="Picture 3" descr="A red car parked in a parking l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car parked in a parking lot&#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14:paraId="520C0972" w14:textId="77777777" w:rsidR="008D1A9D" w:rsidRDefault="008D1A9D" w:rsidP="00CC0889">
      <w:pPr>
        <w:spacing w:after="0" w:line="360" w:lineRule="auto"/>
        <w:rPr>
          <w:b/>
          <w:bCs/>
          <w:sz w:val="28"/>
          <w:szCs w:val="28"/>
        </w:rPr>
      </w:pPr>
    </w:p>
    <w:p w14:paraId="72EED532" w14:textId="5AB072AB" w:rsidR="00F754A5" w:rsidRDefault="00F754A5" w:rsidP="00A219DE">
      <w:pPr>
        <w:pStyle w:val="ListParagraph"/>
        <w:numPr>
          <w:ilvl w:val="0"/>
          <w:numId w:val="1"/>
        </w:numPr>
        <w:spacing w:after="0" w:line="360" w:lineRule="auto"/>
        <w:rPr>
          <w:b/>
          <w:bCs/>
          <w:sz w:val="24"/>
          <w:szCs w:val="24"/>
        </w:rPr>
      </w:pPr>
      <w:r>
        <w:rPr>
          <w:b/>
          <w:bCs/>
          <w:sz w:val="24"/>
          <w:szCs w:val="24"/>
        </w:rPr>
        <w:t xml:space="preserve">MG </w:t>
      </w:r>
      <w:r w:rsidR="004617D4">
        <w:rPr>
          <w:b/>
          <w:bCs/>
          <w:sz w:val="24"/>
          <w:szCs w:val="24"/>
        </w:rPr>
        <w:t>commits to keeping £3k plug-in car grant until March 31, 2021</w:t>
      </w:r>
    </w:p>
    <w:p w14:paraId="054A2C9E" w14:textId="470CCF5B" w:rsidR="00F754A5" w:rsidRDefault="004617D4" w:rsidP="00A219DE">
      <w:pPr>
        <w:pStyle w:val="ListParagraph"/>
        <w:numPr>
          <w:ilvl w:val="0"/>
          <w:numId w:val="1"/>
        </w:numPr>
        <w:spacing w:after="0" w:line="360" w:lineRule="auto"/>
        <w:rPr>
          <w:b/>
          <w:bCs/>
          <w:sz w:val="24"/>
          <w:szCs w:val="24"/>
        </w:rPr>
      </w:pPr>
      <w:r>
        <w:rPr>
          <w:b/>
          <w:bCs/>
          <w:sz w:val="24"/>
          <w:szCs w:val="24"/>
        </w:rPr>
        <w:t>Move comes after the Office for Zero Emissions Vehicles cuts back grant support with immediate effect</w:t>
      </w:r>
    </w:p>
    <w:p w14:paraId="377C5DC1" w14:textId="39361369" w:rsidR="00A219DE" w:rsidRDefault="004617D4" w:rsidP="00A219DE">
      <w:pPr>
        <w:pStyle w:val="ListParagraph"/>
        <w:numPr>
          <w:ilvl w:val="0"/>
          <w:numId w:val="1"/>
        </w:numPr>
        <w:spacing w:after="0" w:line="360" w:lineRule="auto"/>
        <w:rPr>
          <w:b/>
          <w:bCs/>
          <w:sz w:val="24"/>
          <w:szCs w:val="24"/>
        </w:rPr>
      </w:pPr>
      <w:r>
        <w:rPr>
          <w:b/>
          <w:bCs/>
          <w:sz w:val="24"/>
          <w:szCs w:val="24"/>
        </w:rPr>
        <w:t>New plug-in grant only applicable to affordable electric cars under £35,000</w:t>
      </w:r>
    </w:p>
    <w:p w14:paraId="6A9378DC" w14:textId="106FD061" w:rsidR="00C14E51" w:rsidRDefault="00C14E51" w:rsidP="00A219DE">
      <w:pPr>
        <w:pStyle w:val="ListParagraph"/>
        <w:numPr>
          <w:ilvl w:val="0"/>
          <w:numId w:val="1"/>
        </w:numPr>
        <w:spacing w:after="0" w:line="360" w:lineRule="auto"/>
        <w:rPr>
          <w:b/>
          <w:bCs/>
          <w:sz w:val="24"/>
          <w:szCs w:val="24"/>
        </w:rPr>
      </w:pPr>
      <w:r>
        <w:rPr>
          <w:b/>
          <w:bCs/>
          <w:sz w:val="24"/>
          <w:szCs w:val="24"/>
        </w:rPr>
        <w:t>All MG electric cars come in under the £35k threshold</w:t>
      </w:r>
    </w:p>
    <w:p w14:paraId="70E9F84F" w14:textId="3DEDDC6F" w:rsidR="00A219DE" w:rsidRPr="00765622" w:rsidRDefault="004617D4" w:rsidP="00A219DE">
      <w:pPr>
        <w:pStyle w:val="ListParagraph"/>
        <w:numPr>
          <w:ilvl w:val="0"/>
          <w:numId w:val="1"/>
        </w:numPr>
        <w:spacing w:after="0" w:line="360" w:lineRule="auto"/>
        <w:jc w:val="both"/>
        <w:rPr>
          <w:b/>
          <w:bCs/>
          <w:sz w:val="24"/>
          <w:szCs w:val="24"/>
        </w:rPr>
      </w:pPr>
      <w:r>
        <w:rPr>
          <w:b/>
          <w:bCs/>
          <w:sz w:val="24"/>
          <w:szCs w:val="24"/>
        </w:rPr>
        <w:t>Includes MG5 EV and MG ZS Electric, both</w:t>
      </w:r>
      <w:r w:rsidR="00FA0CDB">
        <w:rPr>
          <w:b/>
          <w:bCs/>
          <w:sz w:val="24"/>
          <w:szCs w:val="24"/>
        </w:rPr>
        <w:t xml:space="preserve"> </w:t>
      </w:r>
      <w:r>
        <w:rPr>
          <w:b/>
          <w:bCs/>
          <w:sz w:val="24"/>
          <w:szCs w:val="24"/>
        </w:rPr>
        <w:t>c</w:t>
      </w:r>
      <w:r w:rsidR="00A219DE" w:rsidRPr="0026600D">
        <w:rPr>
          <w:b/>
          <w:bCs/>
          <w:sz w:val="24"/>
          <w:szCs w:val="24"/>
        </w:rPr>
        <w:t>overed by brand’s famous 7 year warranty</w:t>
      </w:r>
    </w:p>
    <w:p w14:paraId="27C34917" w14:textId="77777777" w:rsidR="00BD209C" w:rsidRDefault="00BD209C" w:rsidP="00D204ED">
      <w:pPr>
        <w:spacing w:after="240" w:line="360" w:lineRule="auto"/>
        <w:jc w:val="both"/>
        <w:rPr>
          <w:sz w:val="24"/>
          <w:szCs w:val="24"/>
        </w:rPr>
      </w:pPr>
    </w:p>
    <w:p w14:paraId="3E638719" w14:textId="0A57D15F" w:rsidR="00914670" w:rsidRDefault="004617D4" w:rsidP="00A26B49">
      <w:pPr>
        <w:spacing w:after="240" w:line="360" w:lineRule="auto"/>
        <w:jc w:val="both"/>
        <w:rPr>
          <w:sz w:val="24"/>
          <w:szCs w:val="24"/>
        </w:rPr>
      </w:pPr>
      <w:r>
        <w:rPr>
          <w:sz w:val="24"/>
          <w:szCs w:val="24"/>
        </w:rPr>
        <w:t>The UK’s fastest-developing seller of electric cars has committed to honouring the £3,000 Plug-In Car Grant after the Office for Zero Emissions Vehicles (OZEV) cut the level of support and price cap for which awards are eligible on March 18</w:t>
      </w:r>
      <w:r w:rsidRPr="004617D4">
        <w:rPr>
          <w:sz w:val="24"/>
          <w:szCs w:val="24"/>
          <w:vertAlign w:val="superscript"/>
        </w:rPr>
        <w:t>th</w:t>
      </w:r>
      <w:r>
        <w:rPr>
          <w:sz w:val="24"/>
          <w:szCs w:val="24"/>
        </w:rPr>
        <w:t>.</w:t>
      </w:r>
    </w:p>
    <w:p w14:paraId="17B2D08C" w14:textId="7D779637" w:rsidR="004617D4" w:rsidRDefault="004617D4" w:rsidP="00A26B49">
      <w:pPr>
        <w:spacing w:after="240" w:line="360" w:lineRule="auto"/>
        <w:jc w:val="both"/>
        <w:rPr>
          <w:sz w:val="24"/>
          <w:szCs w:val="24"/>
        </w:rPr>
      </w:pPr>
      <w:r>
        <w:rPr>
          <w:sz w:val="24"/>
          <w:szCs w:val="24"/>
        </w:rPr>
        <w:lastRenderedPageBreak/>
        <w:t>Both the MG ZS Electric and the new MG5 EV are covered by the PICG and will continue to be so despite the government cutting the price cap for grant-funded support from £50,000 to £35,000 in  a move that it says will encourage the uptake of affordable vehicles.</w:t>
      </w:r>
    </w:p>
    <w:p w14:paraId="7B9DB6D7" w14:textId="10A81E46" w:rsidR="004617D4" w:rsidRDefault="004617D4" w:rsidP="00A26B49">
      <w:pPr>
        <w:spacing w:after="240" w:line="360" w:lineRule="auto"/>
        <w:jc w:val="both"/>
        <w:rPr>
          <w:sz w:val="24"/>
          <w:szCs w:val="24"/>
        </w:rPr>
      </w:pPr>
      <w:r>
        <w:rPr>
          <w:sz w:val="24"/>
          <w:szCs w:val="24"/>
        </w:rPr>
        <w:t xml:space="preserve">At the same time, the £3,000 grant towards a new EV has been cut to £2,500, but thanks to its commitment to making EVs affordable for everyone, MG has committed to topping up the support level </w:t>
      </w:r>
      <w:r w:rsidR="00A62FF7">
        <w:rPr>
          <w:sz w:val="24"/>
          <w:szCs w:val="24"/>
        </w:rPr>
        <w:t xml:space="preserve">to its </w:t>
      </w:r>
      <w:r w:rsidR="000160BB">
        <w:rPr>
          <w:sz w:val="24"/>
          <w:szCs w:val="24"/>
        </w:rPr>
        <w:t>previous</w:t>
      </w:r>
      <w:r w:rsidR="00A62FF7">
        <w:rPr>
          <w:sz w:val="24"/>
          <w:szCs w:val="24"/>
        </w:rPr>
        <w:t xml:space="preserve"> level for all customers who order a new MG EV in March 2021.</w:t>
      </w:r>
    </w:p>
    <w:p w14:paraId="4592A9AF" w14:textId="3FA50252" w:rsidR="00A62FF7" w:rsidRDefault="00A62FF7" w:rsidP="00A26B49">
      <w:pPr>
        <w:spacing w:after="240" w:line="360" w:lineRule="auto"/>
        <w:jc w:val="both"/>
        <w:rPr>
          <w:sz w:val="24"/>
          <w:szCs w:val="24"/>
        </w:rPr>
      </w:pPr>
      <w:r>
        <w:rPr>
          <w:sz w:val="24"/>
          <w:szCs w:val="24"/>
        </w:rPr>
        <w:t xml:space="preserve">Guy </w:t>
      </w:r>
      <w:proofErr w:type="spellStart"/>
      <w:r>
        <w:rPr>
          <w:sz w:val="24"/>
          <w:szCs w:val="24"/>
        </w:rPr>
        <w:t>Pigounakis</w:t>
      </w:r>
      <w:proofErr w:type="spellEnd"/>
      <w:r>
        <w:rPr>
          <w:sz w:val="24"/>
          <w:szCs w:val="24"/>
        </w:rPr>
        <w:t xml:space="preserve">, MG’s Commercial Director, said: “While we welcome any news that encourages people to buy affordable electric cars, for it to come in the middle of the toughest March trading conditions ever is a blow to customers. </w:t>
      </w:r>
    </w:p>
    <w:p w14:paraId="3856E113" w14:textId="119B5678" w:rsidR="00A62FF7" w:rsidRDefault="00A62FF7" w:rsidP="00A26B49">
      <w:pPr>
        <w:spacing w:after="240" w:line="360" w:lineRule="auto"/>
        <w:jc w:val="both"/>
        <w:rPr>
          <w:sz w:val="24"/>
          <w:szCs w:val="24"/>
        </w:rPr>
      </w:pPr>
      <w:r>
        <w:rPr>
          <w:sz w:val="24"/>
          <w:szCs w:val="24"/>
        </w:rPr>
        <w:t xml:space="preserve">“At MG, we believe in ensuring our customers are as happy as they can be with their new cars and in recognition that many of them will have made the decision to buy an MG EV with the £3,000 grant funding in mind, we have decided to honour that for all purchasers who order a new MG ZS Electric or MG5 EV </w:t>
      </w:r>
      <w:r w:rsidR="000160BB">
        <w:rPr>
          <w:sz w:val="24"/>
          <w:szCs w:val="24"/>
        </w:rPr>
        <w:t xml:space="preserve">for delivery </w:t>
      </w:r>
      <w:r>
        <w:rPr>
          <w:sz w:val="24"/>
          <w:szCs w:val="24"/>
        </w:rPr>
        <w:t>before the end of this month.”</w:t>
      </w:r>
    </w:p>
    <w:p w14:paraId="35D8054E" w14:textId="58531982" w:rsidR="00A62FF7" w:rsidRDefault="00A62FF7" w:rsidP="00A62FF7">
      <w:pPr>
        <w:spacing w:after="240" w:line="360" w:lineRule="auto"/>
        <w:jc w:val="both"/>
        <w:rPr>
          <w:sz w:val="24"/>
          <w:szCs w:val="24"/>
        </w:rPr>
      </w:pPr>
      <w:r>
        <w:rPr>
          <w:sz w:val="24"/>
          <w:szCs w:val="24"/>
        </w:rPr>
        <w:t>MG currently offers three plug-in models in the UK – the established MG ZS EV, the game-changing All New MG5 EV and MG HS Plug-in</w:t>
      </w:r>
      <w:r>
        <w:rPr>
          <w:sz w:val="24"/>
          <w:szCs w:val="24"/>
        </w:rPr>
        <w:t>*</w:t>
      </w:r>
      <w:r>
        <w:rPr>
          <w:sz w:val="24"/>
          <w:szCs w:val="24"/>
        </w:rPr>
        <w:t>, all backed up by MG’s incredible 7 year warranty and fast-developing dealer network.</w:t>
      </w:r>
    </w:p>
    <w:p w14:paraId="3B50491E" w14:textId="77777777" w:rsidR="00A62FF7" w:rsidRDefault="00A62FF7" w:rsidP="00A62FF7">
      <w:pPr>
        <w:spacing w:after="240" w:line="360" w:lineRule="auto"/>
        <w:jc w:val="both"/>
        <w:rPr>
          <w:sz w:val="24"/>
          <w:szCs w:val="24"/>
        </w:rPr>
      </w:pPr>
      <w:r>
        <w:rPr>
          <w:sz w:val="24"/>
          <w:szCs w:val="24"/>
        </w:rPr>
        <w:t>To find your local dealer, or to discover the high-tech, value-for-money range of cars on offer, please visit MG.CO.UK.</w:t>
      </w:r>
    </w:p>
    <w:p w14:paraId="1211DE31" w14:textId="1B9B46BC" w:rsidR="00A62FF7" w:rsidRDefault="00A62FF7" w:rsidP="00A62FF7">
      <w:pPr>
        <w:spacing w:after="240" w:line="360" w:lineRule="auto"/>
        <w:jc w:val="both"/>
        <w:rPr>
          <w:sz w:val="24"/>
          <w:szCs w:val="24"/>
        </w:rPr>
      </w:pPr>
      <w:r>
        <w:rPr>
          <w:sz w:val="24"/>
          <w:szCs w:val="24"/>
        </w:rPr>
        <w:t xml:space="preserve">- </w:t>
      </w:r>
      <w:r w:rsidRPr="00F924A2">
        <w:rPr>
          <w:sz w:val="24"/>
          <w:szCs w:val="24"/>
        </w:rPr>
        <w:t xml:space="preserve">ENDS </w:t>
      </w:r>
      <w:r>
        <w:rPr>
          <w:sz w:val="24"/>
          <w:szCs w:val="24"/>
        </w:rPr>
        <w:t>–</w:t>
      </w:r>
    </w:p>
    <w:p w14:paraId="40E4B36C" w14:textId="1433F0EA" w:rsidR="00A62FF7" w:rsidRPr="00F924A2" w:rsidRDefault="00A62FF7" w:rsidP="00A62FF7">
      <w:pPr>
        <w:spacing w:after="240" w:line="360" w:lineRule="auto"/>
        <w:jc w:val="center"/>
        <w:rPr>
          <w:sz w:val="24"/>
          <w:szCs w:val="24"/>
        </w:rPr>
      </w:pPr>
      <w:r>
        <w:rPr>
          <w:noProof/>
          <w:sz w:val="24"/>
          <w:szCs w:val="24"/>
        </w:rPr>
        <w:lastRenderedPageBreak/>
        <w:drawing>
          <wp:inline distT="0" distB="0" distL="0" distR="0" wp14:anchorId="27ADFE87" wp14:editId="7882CD4A">
            <wp:extent cx="4923693" cy="2769386"/>
            <wp:effectExtent l="0" t="0" r="4445" b="0"/>
            <wp:docPr id="4" name="Picture 4" descr="A blue car on a ro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car on a road&#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29479" cy="2772640"/>
                    </a:xfrm>
                    <a:prstGeom prst="rect">
                      <a:avLst/>
                    </a:prstGeom>
                  </pic:spPr>
                </pic:pic>
              </a:graphicData>
            </a:graphic>
          </wp:inline>
        </w:drawing>
      </w:r>
    </w:p>
    <w:p w14:paraId="58A0D270" w14:textId="1F7F4136" w:rsidR="00A26B49" w:rsidRDefault="00914670" w:rsidP="00A26B49">
      <w:pPr>
        <w:rPr>
          <w:b/>
          <w:bCs/>
          <w:sz w:val="24"/>
          <w:szCs w:val="24"/>
        </w:rPr>
      </w:pPr>
      <w:r>
        <w:rPr>
          <w:b/>
          <w:bCs/>
          <w:sz w:val="24"/>
          <w:szCs w:val="24"/>
        </w:rPr>
        <w:t>Notes to editors:</w:t>
      </w:r>
    </w:p>
    <w:p w14:paraId="5E281BB5" w14:textId="77777777" w:rsidR="00A26B49" w:rsidRDefault="00A26B49" w:rsidP="00914670">
      <w:pPr>
        <w:spacing w:after="0" w:line="240" w:lineRule="auto"/>
        <w:rPr>
          <w:b/>
          <w:bCs/>
          <w:sz w:val="24"/>
          <w:szCs w:val="24"/>
        </w:rPr>
      </w:pPr>
    </w:p>
    <w:p w14:paraId="62251440" w14:textId="2CB6069A" w:rsidR="006850B7" w:rsidRDefault="006850B7" w:rsidP="00914670">
      <w:pPr>
        <w:spacing w:after="0" w:line="240" w:lineRule="auto"/>
        <w:rPr>
          <w:b/>
          <w:bCs/>
          <w:sz w:val="24"/>
          <w:szCs w:val="24"/>
        </w:rPr>
      </w:pPr>
      <w:r>
        <w:rPr>
          <w:b/>
          <w:bCs/>
          <w:sz w:val="24"/>
          <w:szCs w:val="24"/>
        </w:rPr>
        <w:t>About MG</w:t>
      </w:r>
    </w:p>
    <w:p w14:paraId="47C49F3F" w14:textId="77777777" w:rsidR="00914670" w:rsidRDefault="00914670" w:rsidP="00914670">
      <w:pPr>
        <w:spacing w:after="0" w:line="240" w:lineRule="auto"/>
        <w:jc w:val="both"/>
        <w:rPr>
          <w:sz w:val="24"/>
          <w:szCs w:val="24"/>
        </w:rPr>
      </w:pPr>
    </w:p>
    <w:p w14:paraId="031AB6E9" w14:textId="5F0943C7" w:rsidR="0012432A" w:rsidRDefault="006703E3" w:rsidP="00914670">
      <w:pPr>
        <w:spacing w:after="0" w:line="240" w:lineRule="auto"/>
        <w:jc w:val="both"/>
        <w:rPr>
          <w:sz w:val="24"/>
          <w:szCs w:val="24"/>
        </w:rPr>
      </w:pPr>
      <w:r w:rsidRPr="006703E3">
        <w:rPr>
          <w:sz w:val="24"/>
          <w:szCs w:val="24"/>
        </w:rPr>
        <w:t>Tracing its history back to 1924, MG is the iconic British motoring brand, famous for building sporty, exciting and value-for-money cars which are always fun to drive. From the original MG 14/28 Super Sports car, designed by the legendary Cecil Kimber, to the all-electric MG</w:t>
      </w:r>
      <w:r w:rsidR="00E47669">
        <w:rPr>
          <w:sz w:val="24"/>
          <w:szCs w:val="24"/>
        </w:rPr>
        <w:t xml:space="preserve">5 </w:t>
      </w:r>
      <w:r w:rsidRPr="006703E3">
        <w:rPr>
          <w:sz w:val="24"/>
          <w:szCs w:val="24"/>
        </w:rPr>
        <w:t xml:space="preserve">EV of today, MG has always been innovative, always been radical and always been fun! </w:t>
      </w:r>
    </w:p>
    <w:p w14:paraId="7E626BDB" w14:textId="77777777" w:rsidR="0012432A" w:rsidRDefault="0012432A" w:rsidP="00914670">
      <w:pPr>
        <w:spacing w:after="0" w:line="240" w:lineRule="auto"/>
        <w:jc w:val="both"/>
        <w:rPr>
          <w:sz w:val="24"/>
          <w:szCs w:val="24"/>
        </w:rPr>
      </w:pPr>
    </w:p>
    <w:p w14:paraId="6C6E9DEF" w14:textId="5869C114" w:rsidR="00383E81" w:rsidRDefault="006703E3" w:rsidP="00914670">
      <w:pPr>
        <w:spacing w:after="0" w:line="240" w:lineRule="auto"/>
        <w:jc w:val="both"/>
        <w:rPr>
          <w:sz w:val="24"/>
          <w:szCs w:val="24"/>
        </w:rPr>
      </w:pPr>
      <w:r w:rsidRPr="006703E3">
        <w:rPr>
          <w:sz w:val="24"/>
          <w:szCs w:val="24"/>
        </w:rPr>
        <w:t xml:space="preserve">Today, MG is the fastest growing car brand in the UK, fielding a </w:t>
      </w:r>
      <w:r w:rsidR="001C06D8" w:rsidRPr="00E47669">
        <w:rPr>
          <w:sz w:val="24"/>
          <w:szCs w:val="24"/>
        </w:rPr>
        <w:t>six</w:t>
      </w:r>
      <w:r w:rsidRPr="006703E3">
        <w:rPr>
          <w:sz w:val="24"/>
          <w:szCs w:val="24"/>
        </w:rPr>
        <w:t>-car range of practical and affordable hatchbacks</w:t>
      </w:r>
      <w:r w:rsidR="007E6B7A" w:rsidRPr="00E47669">
        <w:rPr>
          <w:sz w:val="24"/>
          <w:szCs w:val="24"/>
        </w:rPr>
        <w:t>, SWs</w:t>
      </w:r>
      <w:r w:rsidRPr="006703E3">
        <w:rPr>
          <w:sz w:val="24"/>
          <w:szCs w:val="24"/>
        </w:rPr>
        <w:t xml:space="preserve"> and SUVs. Designed in Marylebone, London</w:t>
      </w:r>
      <w:r w:rsidR="00C4797A">
        <w:rPr>
          <w:sz w:val="24"/>
          <w:szCs w:val="24"/>
        </w:rPr>
        <w:t>,</w:t>
      </w:r>
      <w:r w:rsidRPr="006703E3">
        <w:rPr>
          <w:sz w:val="24"/>
          <w:szCs w:val="24"/>
        </w:rPr>
        <w:t xml:space="preserve"> and manufactured in state-of-the-art factories in several countries, today’s MGs are practical, spacious, packed with technology and perfect for modern life.</w:t>
      </w:r>
      <w:r w:rsidR="00154F64">
        <w:rPr>
          <w:sz w:val="24"/>
          <w:szCs w:val="24"/>
        </w:rPr>
        <w:t xml:space="preserve"> With a national network of</w:t>
      </w:r>
      <w:r w:rsidR="007F5E0F">
        <w:rPr>
          <w:sz w:val="24"/>
          <w:szCs w:val="24"/>
        </w:rPr>
        <w:t xml:space="preserve"> </w:t>
      </w:r>
      <w:r w:rsidR="00FA0CDB">
        <w:rPr>
          <w:sz w:val="24"/>
          <w:szCs w:val="24"/>
        </w:rPr>
        <w:t>120</w:t>
      </w:r>
      <w:r w:rsidR="00154F64">
        <w:rPr>
          <w:sz w:val="24"/>
          <w:szCs w:val="24"/>
        </w:rPr>
        <w:t xml:space="preserve"> dealerships, MG is accessible to customers everywhere with professional sales and aftersales provision across the UK.</w:t>
      </w:r>
    </w:p>
    <w:p w14:paraId="2A1C35AB" w14:textId="77777777" w:rsidR="00383E81" w:rsidRDefault="00383E81" w:rsidP="00914670">
      <w:pPr>
        <w:spacing w:after="0" w:line="240" w:lineRule="auto"/>
        <w:jc w:val="both"/>
        <w:rPr>
          <w:sz w:val="24"/>
          <w:szCs w:val="24"/>
        </w:rPr>
      </w:pPr>
    </w:p>
    <w:p w14:paraId="1D0F14B2" w14:textId="07066D5E" w:rsidR="003B30D8" w:rsidRDefault="006703E3" w:rsidP="00914670">
      <w:pPr>
        <w:spacing w:after="0" w:line="240" w:lineRule="auto"/>
        <w:jc w:val="both"/>
        <w:rPr>
          <w:sz w:val="24"/>
          <w:szCs w:val="24"/>
        </w:rPr>
      </w:pPr>
      <w:r w:rsidRPr="006703E3">
        <w:rPr>
          <w:sz w:val="24"/>
          <w:szCs w:val="24"/>
        </w:rPr>
        <w:t>Backed by SAIC Motor, one of the world’s largest automotive companies, all new MGs are built with world-class components and are backed by a comprehensive manufacturer’s 7 year warranty. Well-established in the UK, MGs are now sold worldwide with western Europe being the latest region for expansion</w:t>
      </w:r>
      <w:r w:rsidR="00211F25">
        <w:rPr>
          <w:sz w:val="24"/>
          <w:szCs w:val="24"/>
        </w:rPr>
        <w:t xml:space="preserve"> during 2020.</w:t>
      </w:r>
    </w:p>
    <w:p w14:paraId="1C9E5A29" w14:textId="01F5946A" w:rsidR="00A62FF7" w:rsidRDefault="00A62FF7" w:rsidP="00914670">
      <w:pPr>
        <w:spacing w:after="0" w:line="240" w:lineRule="auto"/>
        <w:jc w:val="both"/>
        <w:rPr>
          <w:sz w:val="24"/>
          <w:szCs w:val="24"/>
        </w:rPr>
      </w:pPr>
    </w:p>
    <w:p w14:paraId="454B5EDB" w14:textId="34C47DF5" w:rsidR="00A62FF7" w:rsidRDefault="00A62FF7" w:rsidP="00914670">
      <w:pPr>
        <w:spacing w:after="0" w:line="240" w:lineRule="auto"/>
        <w:jc w:val="both"/>
        <w:rPr>
          <w:sz w:val="24"/>
          <w:szCs w:val="24"/>
        </w:rPr>
      </w:pPr>
      <w:r>
        <w:rPr>
          <w:sz w:val="24"/>
          <w:szCs w:val="24"/>
        </w:rPr>
        <w:t>*MG HS Plug-In is a hybrid and therefore not eligible for OZEV grant funding</w:t>
      </w:r>
    </w:p>
    <w:p w14:paraId="61947995" w14:textId="180927C4" w:rsidR="00914670" w:rsidRDefault="00914670" w:rsidP="00914670">
      <w:pPr>
        <w:spacing w:after="0" w:line="240" w:lineRule="auto"/>
        <w:jc w:val="both"/>
        <w:rPr>
          <w:sz w:val="24"/>
          <w:szCs w:val="24"/>
        </w:rPr>
      </w:pPr>
    </w:p>
    <w:p w14:paraId="74749298" w14:textId="77777777" w:rsidR="00914670" w:rsidRPr="006850B7" w:rsidRDefault="00914670" w:rsidP="00914670">
      <w:pPr>
        <w:spacing w:after="0" w:line="240" w:lineRule="auto"/>
        <w:rPr>
          <w:b/>
          <w:bCs/>
          <w:sz w:val="24"/>
          <w:szCs w:val="24"/>
        </w:rPr>
      </w:pPr>
      <w:r w:rsidRPr="006850B7">
        <w:rPr>
          <w:b/>
          <w:bCs/>
          <w:sz w:val="24"/>
          <w:szCs w:val="24"/>
        </w:rPr>
        <w:t>For further information please contact:</w:t>
      </w:r>
    </w:p>
    <w:p w14:paraId="3AD66ED4" w14:textId="759DCDDD" w:rsidR="00C33C45" w:rsidRPr="00C33C45" w:rsidRDefault="00C33C45" w:rsidP="00914670">
      <w:pPr>
        <w:spacing w:after="0" w:line="240" w:lineRule="auto"/>
        <w:rPr>
          <w:b/>
          <w:bCs/>
          <w:sz w:val="24"/>
          <w:szCs w:val="24"/>
        </w:rPr>
      </w:pPr>
      <w:r w:rsidRPr="00C33C45">
        <w:rPr>
          <w:b/>
          <w:bCs/>
          <w:sz w:val="24"/>
          <w:szCs w:val="24"/>
        </w:rPr>
        <w:t>CRAIG CHEETHAM</w:t>
      </w:r>
    </w:p>
    <w:p w14:paraId="30117AC9" w14:textId="2B71765C" w:rsidR="00914670" w:rsidRDefault="007F5E0F" w:rsidP="00914670">
      <w:pPr>
        <w:spacing w:after="0" w:line="240" w:lineRule="auto"/>
        <w:rPr>
          <w:sz w:val="24"/>
          <w:szCs w:val="24"/>
        </w:rPr>
      </w:pPr>
      <w:r>
        <w:rPr>
          <w:sz w:val="24"/>
          <w:szCs w:val="24"/>
        </w:rPr>
        <w:t>MG Press Office</w:t>
      </w:r>
    </w:p>
    <w:p w14:paraId="4520C9E5" w14:textId="61A67BEE" w:rsidR="006A6835" w:rsidRDefault="00914670" w:rsidP="00914670">
      <w:pPr>
        <w:spacing w:after="0" w:line="240" w:lineRule="auto"/>
        <w:rPr>
          <w:sz w:val="24"/>
          <w:szCs w:val="24"/>
        </w:rPr>
      </w:pPr>
      <w:r>
        <w:rPr>
          <w:sz w:val="24"/>
          <w:szCs w:val="24"/>
        </w:rPr>
        <w:t xml:space="preserve">T: </w:t>
      </w:r>
      <w:r w:rsidR="00A26B49">
        <w:rPr>
          <w:sz w:val="24"/>
          <w:szCs w:val="24"/>
        </w:rPr>
        <w:t>+44</w:t>
      </w:r>
      <w:r w:rsidR="006A6835">
        <w:rPr>
          <w:sz w:val="24"/>
          <w:szCs w:val="24"/>
        </w:rPr>
        <w:t xml:space="preserve"> 7900 085571</w:t>
      </w:r>
    </w:p>
    <w:p w14:paraId="1C65CED5" w14:textId="5D8C9786" w:rsidR="00914670" w:rsidRDefault="00914670" w:rsidP="00914670">
      <w:pPr>
        <w:spacing w:after="0" w:line="240" w:lineRule="auto"/>
        <w:rPr>
          <w:sz w:val="24"/>
          <w:szCs w:val="24"/>
        </w:rPr>
      </w:pPr>
      <w:r>
        <w:rPr>
          <w:sz w:val="24"/>
          <w:szCs w:val="24"/>
        </w:rPr>
        <w:t xml:space="preserve">E: </w:t>
      </w:r>
      <w:hyperlink r:id="rId12" w:history="1">
        <w:r w:rsidR="00C33C45" w:rsidRPr="00810741">
          <w:rPr>
            <w:rStyle w:val="Hyperlink"/>
            <w:sz w:val="24"/>
            <w:szCs w:val="24"/>
          </w:rPr>
          <w:t>craig@crccreative.co.uk</w:t>
        </w:r>
      </w:hyperlink>
      <w:r w:rsidR="00C33C45">
        <w:rPr>
          <w:sz w:val="24"/>
          <w:szCs w:val="24"/>
        </w:rPr>
        <w:t xml:space="preserve"> </w:t>
      </w:r>
    </w:p>
    <w:p w14:paraId="273CE45B" w14:textId="2026B974" w:rsidR="00F50AAE" w:rsidRDefault="007E476E" w:rsidP="00914670">
      <w:pPr>
        <w:spacing w:after="0" w:line="240" w:lineRule="auto"/>
        <w:rPr>
          <w:sz w:val="24"/>
          <w:szCs w:val="24"/>
        </w:rPr>
      </w:pPr>
      <w:hyperlink r:id="rId13" w:history="1">
        <w:r w:rsidR="00F50AAE" w:rsidRPr="005F0B9C">
          <w:rPr>
            <w:rStyle w:val="Hyperlink"/>
            <w:sz w:val="24"/>
            <w:szCs w:val="24"/>
          </w:rPr>
          <w:t>www.mg.co.uk</w:t>
        </w:r>
      </w:hyperlink>
    </w:p>
    <w:p w14:paraId="08BC7575" w14:textId="77777777" w:rsidR="00914670" w:rsidRDefault="00914670" w:rsidP="00914670">
      <w:pPr>
        <w:spacing w:after="0" w:line="240" w:lineRule="auto"/>
        <w:rPr>
          <w:sz w:val="24"/>
          <w:szCs w:val="24"/>
        </w:rPr>
      </w:pPr>
    </w:p>
    <w:p w14:paraId="5647632B" w14:textId="567C07C5" w:rsidR="00A6496A" w:rsidRDefault="00A6496A" w:rsidP="00211F25">
      <w:pPr>
        <w:spacing w:after="0" w:line="240" w:lineRule="auto"/>
        <w:jc w:val="both"/>
        <w:rPr>
          <w:sz w:val="24"/>
          <w:szCs w:val="24"/>
        </w:rPr>
      </w:pPr>
    </w:p>
    <w:p w14:paraId="6F42E263" w14:textId="77777777" w:rsidR="00C32210" w:rsidRDefault="00C32210" w:rsidP="00211F25">
      <w:pPr>
        <w:spacing w:after="0" w:line="240" w:lineRule="auto"/>
        <w:jc w:val="both"/>
        <w:rPr>
          <w:sz w:val="24"/>
          <w:szCs w:val="24"/>
        </w:rPr>
      </w:pPr>
    </w:p>
    <w:p w14:paraId="1D6F1A27" w14:textId="59DA1515" w:rsidR="00A6496A" w:rsidRDefault="00A6496A" w:rsidP="00211F25">
      <w:pPr>
        <w:spacing w:after="0" w:line="240" w:lineRule="auto"/>
        <w:jc w:val="both"/>
        <w:rPr>
          <w:sz w:val="24"/>
          <w:szCs w:val="24"/>
        </w:rPr>
      </w:pPr>
    </w:p>
    <w:p w14:paraId="78CBC74C" w14:textId="09BAAF0C" w:rsidR="00F50693" w:rsidRPr="003B30D8" w:rsidRDefault="00F50693" w:rsidP="00211F25">
      <w:pPr>
        <w:spacing w:after="0" w:line="240" w:lineRule="auto"/>
        <w:jc w:val="both"/>
        <w:rPr>
          <w:sz w:val="24"/>
          <w:szCs w:val="24"/>
        </w:rPr>
      </w:pPr>
    </w:p>
    <w:sectPr w:rsidR="00F50693" w:rsidRPr="003B30D8" w:rsidSect="007C1C25">
      <w:headerReference w:type="default" r:id="rId14"/>
      <w:footerReference w:type="default" r:id="rId15"/>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A1ED" w14:textId="77777777" w:rsidR="007E476E" w:rsidRDefault="007E476E" w:rsidP="006670AF">
      <w:pPr>
        <w:spacing w:after="0" w:line="240" w:lineRule="auto"/>
      </w:pPr>
      <w:r>
        <w:separator/>
      </w:r>
    </w:p>
  </w:endnote>
  <w:endnote w:type="continuationSeparator" w:id="0">
    <w:p w14:paraId="68C55D5F" w14:textId="77777777" w:rsidR="007E476E" w:rsidRDefault="007E476E" w:rsidP="006670AF">
      <w:pPr>
        <w:spacing w:after="0" w:line="240" w:lineRule="auto"/>
      </w:pPr>
      <w:r>
        <w:continuationSeparator/>
      </w:r>
    </w:p>
  </w:endnote>
  <w:endnote w:type="continuationNotice" w:id="1">
    <w:p w14:paraId="57AE7084" w14:textId="77777777" w:rsidR="007E476E" w:rsidRDefault="007E47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001B2BB2" w14:paraId="12C2CCFB" w14:textId="77777777" w:rsidTr="3055A9A5">
      <w:tc>
        <w:tcPr>
          <w:tcW w:w="3213" w:type="dxa"/>
        </w:tcPr>
        <w:p w14:paraId="77F2D831" w14:textId="696E8B4A" w:rsidR="001B2BB2" w:rsidRDefault="001B2BB2" w:rsidP="3055A9A5">
          <w:pPr>
            <w:pStyle w:val="Header"/>
            <w:ind w:left="-115"/>
          </w:pPr>
        </w:p>
      </w:tc>
      <w:tc>
        <w:tcPr>
          <w:tcW w:w="3213" w:type="dxa"/>
        </w:tcPr>
        <w:p w14:paraId="04CC8AA3" w14:textId="25AB2439" w:rsidR="001B2BB2" w:rsidRDefault="001B2BB2" w:rsidP="3055A9A5">
          <w:pPr>
            <w:pStyle w:val="Header"/>
            <w:jc w:val="center"/>
          </w:pPr>
        </w:p>
      </w:tc>
      <w:tc>
        <w:tcPr>
          <w:tcW w:w="3213" w:type="dxa"/>
        </w:tcPr>
        <w:p w14:paraId="508AAEEF" w14:textId="334CA7EE" w:rsidR="001B2BB2" w:rsidRDefault="001B2BB2" w:rsidP="3055A9A5">
          <w:pPr>
            <w:pStyle w:val="Header"/>
            <w:ind w:right="-115"/>
            <w:jc w:val="right"/>
          </w:pPr>
        </w:p>
      </w:tc>
    </w:tr>
  </w:tbl>
  <w:p w14:paraId="2ECB1D04" w14:textId="4C0959D5" w:rsidR="001B2BB2" w:rsidRDefault="001B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C6F42" w14:textId="77777777" w:rsidR="007E476E" w:rsidRDefault="007E476E" w:rsidP="006670AF">
      <w:pPr>
        <w:spacing w:after="0" w:line="240" w:lineRule="auto"/>
      </w:pPr>
      <w:r>
        <w:separator/>
      </w:r>
    </w:p>
  </w:footnote>
  <w:footnote w:type="continuationSeparator" w:id="0">
    <w:p w14:paraId="2F2A7518" w14:textId="77777777" w:rsidR="007E476E" w:rsidRDefault="007E476E" w:rsidP="006670AF">
      <w:pPr>
        <w:spacing w:after="0" w:line="240" w:lineRule="auto"/>
      </w:pPr>
      <w:r>
        <w:continuationSeparator/>
      </w:r>
    </w:p>
  </w:footnote>
  <w:footnote w:type="continuationNotice" w:id="1">
    <w:p w14:paraId="0BAA930A" w14:textId="77777777" w:rsidR="007E476E" w:rsidRDefault="007E47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5B89" w14:textId="77777777" w:rsidR="001B2BB2" w:rsidRDefault="001B2BB2">
    <w:pPr>
      <w:pStyle w:val="Header"/>
      <w:rPr>
        <w:rFonts w:ascii="Helvetica" w:hAnsi="Helvetica" w:cs="Helvetica"/>
        <w:b/>
        <w:bCs/>
        <w:sz w:val="28"/>
        <w:szCs w:val="28"/>
      </w:rPr>
    </w:pPr>
    <w:r w:rsidRPr="00114DFF">
      <w:rPr>
        <w:noProof/>
        <w:sz w:val="32"/>
        <w:szCs w:val="32"/>
      </w:rPr>
      <w:drawing>
        <wp:anchor distT="0" distB="0" distL="114300" distR="114300" simplePos="0" relativeHeight="251658240" behindDoc="0" locked="0" layoutInCell="1" allowOverlap="1" wp14:anchorId="3EC622D5" wp14:editId="734D79F1">
          <wp:simplePos x="0" y="0"/>
          <wp:positionH relativeFrom="column">
            <wp:posOffset>5566410</wp:posOffset>
          </wp:positionH>
          <wp:positionV relativeFrom="paragraph">
            <wp:posOffset>-433705</wp:posOffset>
          </wp:positionV>
          <wp:extent cx="956747" cy="1127760"/>
          <wp:effectExtent l="0" t="0" r="0" b="0"/>
          <wp:wrapNone/>
          <wp:docPr id="29" name="Picture 29" descr="A picture containing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jpg"/>
                  <pic:cNvPicPr/>
                </pic:nvPicPr>
                <pic:blipFill>
                  <a:blip r:embed="rId1">
                    <a:extLst>
                      <a:ext uri="{28A0092B-C50C-407E-A947-70E740481C1C}">
                        <a14:useLocalDpi xmlns:a14="http://schemas.microsoft.com/office/drawing/2010/main" val="0"/>
                      </a:ext>
                    </a:extLst>
                  </a:blip>
                  <a:stretch>
                    <a:fillRect/>
                  </a:stretch>
                </pic:blipFill>
                <pic:spPr>
                  <a:xfrm>
                    <a:off x="0" y="0"/>
                    <a:ext cx="956747" cy="1127760"/>
                  </a:xfrm>
                  <a:prstGeom prst="rect">
                    <a:avLst/>
                  </a:prstGeom>
                </pic:spPr>
              </pic:pic>
            </a:graphicData>
          </a:graphic>
          <wp14:sizeRelH relativeFrom="margin">
            <wp14:pctWidth>0</wp14:pctWidth>
          </wp14:sizeRelH>
          <wp14:sizeRelV relativeFrom="margin">
            <wp14:pctHeight>0</wp14:pctHeight>
          </wp14:sizeRelV>
        </wp:anchor>
      </w:drawing>
    </w:r>
  </w:p>
  <w:p w14:paraId="2F20363E" w14:textId="77777777"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01CDA718" w14:textId="176B3460" w:rsidR="001B2BB2" w:rsidRPr="00F50AAE" w:rsidRDefault="001B2BB2">
    <w:pPr>
      <w:pStyle w:val="Header"/>
      <w:rPr>
        <w:rFonts w:ascii="Helvetica" w:hAnsi="Helvetica" w:cs="Helvetica"/>
        <w:b/>
        <w:bCs/>
        <w:sz w:val="20"/>
        <w:szCs w:val="20"/>
      </w:rPr>
    </w:pPr>
    <w:r w:rsidRPr="006670AF">
      <w:rPr>
        <w:rFonts w:ascii="Helvetica" w:hAnsi="Helvetica" w:cs="Helvetica"/>
        <w:b/>
        <w:bCs/>
        <w:sz w:val="20"/>
        <w:szCs w:val="20"/>
      </w:rPr>
      <w:t>T:</w:t>
    </w:r>
    <w:r>
      <w:rPr>
        <w:rFonts w:ascii="Helvetica" w:hAnsi="Helvetica" w:cs="Helvetica"/>
        <w:sz w:val="20"/>
        <w:szCs w:val="20"/>
      </w:rPr>
      <w:t xml:space="preserve"> +44 20 3917 5834  </w:t>
    </w:r>
    <w:r>
      <w:rPr>
        <w:rFonts w:ascii="Helvetica" w:hAnsi="Helvetica" w:cs="Helvetica"/>
        <w:b/>
        <w:bCs/>
        <w:sz w:val="20"/>
        <w:szCs w:val="20"/>
      </w:rPr>
      <w:t>E:</w:t>
    </w:r>
    <w:r>
      <w:rPr>
        <w:rFonts w:ascii="Helvetica" w:hAnsi="Helvetica" w:cs="Helvetica"/>
        <w:sz w:val="20"/>
        <w:szCs w:val="20"/>
      </w:rPr>
      <w:t xml:space="preserve"> </w:t>
    </w:r>
    <w:hyperlink r:id="rId2" w:history="1">
      <w:r w:rsidRPr="005F0B9C">
        <w:rPr>
          <w:rStyle w:val="Hyperlink"/>
          <w:rFonts w:ascii="Helvetica" w:hAnsi="Helvetica" w:cs="Helvetica"/>
          <w:sz w:val="20"/>
          <w:szCs w:val="20"/>
        </w:rPr>
        <w:t>pressoffice</w:t>
      </w:r>
      <w:r w:rsidRPr="005F0B9C">
        <w:rPr>
          <w:rStyle w:val="Hyperlink"/>
          <w:rFonts w:ascii="Helvetica" w:hAnsi="Helvetica" w:cs="Helvetica"/>
          <w:sz w:val="18"/>
          <w:szCs w:val="18"/>
        </w:rPr>
        <w:t>@</w:t>
      </w:r>
      <w:r w:rsidRPr="005F0B9C">
        <w:rPr>
          <w:rStyle w:val="Hyperlink"/>
          <w:rFonts w:ascii="Helvetica" w:hAnsi="Helvetica" w:cs="Helvetica"/>
          <w:sz w:val="20"/>
          <w:szCs w:val="20"/>
        </w:rPr>
        <w:t>mg.co.uk</w:t>
      </w:r>
    </w:hyperlink>
    <w:r>
      <w:rPr>
        <w:rFonts w:ascii="Helvetica" w:hAnsi="Helvetica" w:cs="Helvetica"/>
        <w:sz w:val="20"/>
        <w:szCs w:val="20"/>
      </w:rPr>
      <w:t xml:space="preserve">  </w:t>
    </w:r>
    <w:r>
      <w:rPr>
        <w:rFonts w:ascii="Helvetica" w:hAnsi="Helvetica" w:cs="Helvetica"/>
        <w:b/>
        <w:bCs/>
        <w:sz w:val="20"/>
        <w:szCs w:val="20"/>
      </w:rPr>
      <w:t>www.mg.co.uk</w:t>
    </w:r>
  </w:p>
  <w:p w14:paraId="7378300C" w14:textId="6B6FDFE5" w:rsidR="001B2BB2" w:rsidRPr="006670AF" w:rsidRDefault="001B2BB2">
    <w:pPr>
      <w:pStyle w:val="Header"/>
      <w:rPr>
        <w:rFonts w:ascii="Helvetica" w:hAnsi="Helvetica" w:cs="Helvetica"/>
        <w:sz w:val="20"/>
        <w:szCs w:val="20"/>
      </w:rPr>
    </w:pPr>
    <w:r>
      <w:rPr>
        <w:rFonts w:ascii="Helvetica" w:hAnsi="Helvetica" w:cs="Helvetica"/>
        <w:b/>
        <w:bCs/>
        <w:noProof/>
        <w:sz w:val="20"/>
        <w:szCs w:val="20"/>
      </w:rPr>
      <mc:AlternateContent>
        <mc:Choice Requires="wps">
          <w:drawing>
            <wp:anchor distT="0" distB="0" distL="114300" distR="114300" simplePos="0" relativeHeight="251658241" behindDoc="0" locked="0" layoutInCell="1" allowOverlap="1" wp14:anchorId="15F8BC4C" wp14:editId="396C7F45">
              <wp:simplePos x="0" y="0"/>
              <wp:positionH relativeFrom="margin">
                <wp:posOffset>-746760</wp:posOffset>
              </wp:positionH>
              <wp:positionV relativeFrom="paragraph">
                <wp:posOffset>150495</wp:posOffset>
              </wp:positionV>
              <wp:extent cx="7684770" cy="7620"/>
              <wp:effectExtent l="19050" t="38100" r="106680" b="106680"/>
              <wp:wrapNone/>
              <wp:docPr id="2" name="Straight Connector 2"/>
              <wp:cNvGraphicFramePr/>
              <a:graphic xmlns:a="http://schemas.openxmlformats.org/drawingml/2006/main">
                <a:graphicData uri="http://schemas.microsoft.com/office/word/2010/wordprocessingShape">
                  <wps:wsp>
                    <wps:cNvCnPr/>
                    <wps:spPr>
                      <a:xfrm>
                        <a:off x="0" y="0"/>
                        <a:ext cx="7684770" cy="762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D9EC"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8pt,11.85pt" to="54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" strokecolor="black [3213]" strokeweight="1pt">
              <v:stroke joinstyle="miter"/>
              <v:shadow on="t" color="black" opacity="26214f" origin="-.5,-.5" offset=".74836mm,.7483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109FD"/>
    <w:rsid w:val="000160BB"/>
    <w:rsid w:val="00017786"/>
    <w:rsid w:val="00022609"/>
    <w:rsid w:val="00031DAC"/>
    <w:rsid w:val="00034FC1"/>
    <w:rsid w:val="00043D47"/>
    <w:rsid w:val="00057F87"/>
    <w:rsid w:val="000616CD"/>
    <w:rsid w:val="00062185"/>
    <w:rsid w:val="000632AA"/>
    <w:rsid w:val="0006702F"/>
    <w:rsid w:val="00077225"/>
    <w:rsid w:val="0008012D"/>
    <w:rsid w:val="000938B6"/>
    <w:rsid w:val="00093F4D"/>
    <w:rsid w:val="00095958"/>
    <w:rsid w:val="000B7521"/>
    <w:rsid w:val="000C0C0F"/>
    <w:rsid w:val="000D2505"/>
    <w:rsid w:val="000F2905"/>
    <w:rsid w:val="000F468B"/>
    <w:rsid w:val="000F7DCE"/>
    <w:rsid w:val="00104AB0"/>
    <w:rsid w:val="00105F6E"/>
    <w:rsid w:val="00114DFF"/>
    <w:rsid w:val="0012432A"/>
    <w:rsid w:val="00145063"/>
    <w:rsid w:val="001458C4"/>
    <w:rsid w:val="00145C7F"/>
    <w:rsid w:val="001533B4"/>
    <w:rsid w:val="00154F64"/>
    <w:rsid w:val="00155754"/>
    <w:rsid w:val="00181077"/>
    <w:rsid w:val="00183A34"/>
    <w:rsid w:val="001A1C0C"/>
    <w:rsid w:val="001A799B"/>
    <w:rsid w:val="001B2BB2"/>
    <w:rsid w:val="001C06D8"/>
    <w:rsid w:val="001C0F47"/>
    <w:rsid w:val="001D371D"/>
    <w:rsid w:val="001E1739"/>
    <w:rsid w:val="001F671A"/>
    <w:rsid w:val="0020382A"/>
    <w:rsid w:val="0020460F"/>
    <w:rsid w:val="00211F25"/>
    <w:rsid w:val="00212515"/>
    <w:rsid w:val="002201DA"/>
    <w:rsid w:val="00220FF6"/>
    <w:rsid w:val="002236A6"/>
    <w:rsid w:val="00240362"/>
    <w:rsid w:val="0026600D"/>
    <w:rsid w:val="00270A18"/>
    <w:rsid w:val="00271ACA"/>
    <w:rsid w:val="00271FBD"/>
    <w:rsid w:val="00274726"/>
    <w:rsid w:val="00277959"/>
    <w:rsid w:val="00280F6A"/>
    <w:rsid w:val="002825F5"/>
    <w:rsid w:val="00292ED3"/>
    <w:rsid w:val="002B7A76"/>
    <w:rsid w:val="002C40B5"/>
    <w:rsid w:val="002C6B40"/>
    <w:rsid w:val="0030492F"/>
    <w:rsid w:val="00313200"/>
    <w:rsid w:val="0031357E"/>
    <w:rsid w:val="00317099"/>
    <w:rsid w:val="00322E9D"/>
    <w:rsid w:val="0032653B"/>
    <w:rsid w:val="00327BBD"/>
    <w:rsid w:val="00337F33"/>
    <w:rsid w:val="00342943"/>
    <w:rsid w:val="00343CF1"/>
    <w:rsid w:val="00351A0C"/>
    <w:rsid w:val="00370422"/>
    <w:rsid w:val="00376CAA"/>
    <w:rsid w:val="00381125"/>
    <w:rsid w:val="0038215F"/>
    <w:rsid w:val="00382FD2"/>
    <w:rsid w:val="00383E81"/>
    <w:rsid w:val="0039622B"/>
    <w:rsid w:val="003A1546"/>
    <w:rsid w:val="003B30D8"/>
    <w:rsid w:val="003C0BC8"/>
    <w:rsid w:val="003C1EFC"/>
    <w:rsid w:val="003D691E"/>
    <w:rsid w:val="003E0AD0"/>
    <w:rsid w:val="003E4257"/>
    <w:rsid w:val="003F280F"/>
    <w:rsid w:val="003F2AE2"/>
    <w:rsid w:val="003F5458"/>
    <w:rsid w:val="00407E59"/>
    <w:rsid w:val="00443F65"/>
    <w:rsid w:val="00447F2F"/>
    <w:rsid w:val="00451A5A"/>
    <w:rsid w:val="004527AB"/>
    <w:rsid w:val="0045467C"/>
    <w:rsid w:val="00454AE2"/>
    <w:rsid w:val="004617D4"/>
    <w:rsid w:val="00463F0F"/>
    <w:rsid w:val="004839DB"/>
    <w:rsid w:val="00487FBD"/>
    <w:rsid w:val="004918A8"/>
    <w:rsid w:val="004A334B"/>
    <w:rsid w:val="004A62E6"/>
    <w:rsid w:val="004D0FEB"/>
    <w:rsid w:val="004D23A7"/>
    <w:rsid w:val="004D4CBF"/>
    <w:rsid w:val="004D515E"/>
    <w:rsid w:val="004E00BE"/>
    <w:rsid w:val="004E7AC0"/>
    <w:rsid w:val="004F1997"/>
    <w:rsid w:val="004F4FEA"/>
    <w:rsid w:val="004F526D"/>
    <w:rsid w:val="00505D29"/>
    <w:rsid w:val="00515D1D"/>
    <w:rsid w:val="00521C22"/>
    <w:rsid w:val="00531566"/>
    <w:rsid w:val="0053446A"/>
    <w:rsid w:val="00537798"/>
    <w:rsid w:val="005558DA"/>
    <w:rsid w:val="00560E6C"/>
    <w:rsid w:val="005611D6"/>
    <w:rsid w:val="00562C72"/>
    <w:rsid w:val="00564691"/>
    <w:rsid w:val="0057229F"/>
    <w:rsid w:val="005842F6"/>
    <w:rsid w:val="00587BFB"/>
    <w:rsid w:val="00592DE0"/>
    <w:rsid w:val="005A103B"/>
    <w:rsid w:val="005B7D6B"/>
    <w:rsid w:val="005C19A2"/>
    <w:rsid w:val="00604EA4"/>
    <w:rsid w:val="00606952"/>
    <w:rsid w:val="006557BF"/>
    <w:rsid w:val="006670AF"/>
    <w:rsid w:val="006703E3"/>
    <w:rsid w:val="006850B7"/>
    <w:rsid w:val="00685B76"/>
    <w:rsid w:val="00686C18"/>
    <w:rsid w:val="006A1299"/>
    <w:rsid w:val="006A6835"/>
    <w:rsid w:val="006B4264"/>
    <w:rsid w:val="006D037A"/>
    <w:rsid w:val="006D0ACC"/>
    <w:rsid w:val="006D34DC"/>
    <w:rsid w:val="006D4CB2"/>
    <w:rsid w:val="006F304D"/>
    <w:rsid w:val="006F4928"/>
    <w:rsid w:val="006F6F0A"/>
    <w:rsid w:val="00715BBD"/>
    <w:rsid w:val="0072427B"/>
    <w:rsid w:val="0072493A"/>
    <w:rsid w:val="007304A3"/>
    <w:rsid w:val="00745A05"/>
    <w:rsid w:val="00756ABE"/>
    <w:rsid w:val="00761DAB"/>
    <w:rsid w:val="00765622"/>
    <w:rsid w:val="007753F9"/>
    <w:rsid w:val="00777C62"/>
    <w:rsid w:val="007839F8"/>
    <w:rsid w:val="00787E06"/>
    <w:rsid w:val="00790815"/>
    <w:rsid w:val="007A02B9"/>
    <w:rsid w:val="007B2298"/>
    <w:rsid w:val="007B3EDA"/>
    <w:rsid w:val="007C1C25"/>
    <w:rsid w:val="007D0FCC"/>
    <w:rsid w:val="007E11FC"/>
    <w:rsid w:val="007E2F4A"/>
    <w:rsid w:val="007E3205"/>
    <w:rsid w:val="007E3743"/>
    <w:rsid w:val="007E476E"/>
    <w:rsid w:val="007E66A8"/>
    <w:rsid w:val="007E6B7A"/>
    <w:rsid w:val="007F5360"/>
    <w:rsid w:val="007F5E0F"/>
    <w:rsid w:val="007F7130"/>
    <w:rsid w:val="007F7654"/>
    <w:rsid w:val="00801736"/>
    <w:rsid w:val="008100FB"/>
    <w:rsid w:val="00832C06"/>
    <w:rsid w:val="00845C27"/>
    <w:rsid w:val="00847AA0"/>
    <w:rsid w:val="00855E89"/>
    <w:rsid w:val="00857AC5"/>
    <w:rsid w:val="0086043C"/>
    <w:rsid w:val="008B22D9"/>
    <w:rsid w:val="008B5AA7"/>
    <w:rsid w:val="008B5B16"/>
    <w:rsid w:val="008C07F5"/>
    <w:rsid w:val="008C4274"/>
    <w:rsid w:val="008C4C02"/>
    <w:rsid w:val="008C72FE"/>
    <w:rsid w:val="008D1552"/>
    <w:rsid w:val="008D1A9D"/>
    <w:rsid w:val="008D3635"/>
    <w:rsid w:val="008D5DCA"/>
    <w:rsid w:val="008E23D2"/>
    <w:rsid w:val="008E7549"/>
    <w:rsid w:val="009026B3"/>
    <w:rsid w:val="009144FC"/>
    <w:rsid w:val="00914670"/>
    <w:rsid w:val="009423D6"/>
    <w:rsid w:val="009424F9"/>
    <w:rsid w:val="00951C62"/>
    <w:rsid w:val="00954665"/>
    <w:rsid w:val="00962B4B"/>
    <w:rsid w:val="00963165"/>
    <w:rsid w:val="009765A8"/>
    <w:rsid w:val="009925E1"/>
    <w:rsid w:val="009A3E6F"/>
    <w:rsid w:val="009C239B"/>
    <w:rsid w:val="009C3FE9"/>
    <w:rsid w:val="009C4F07"/>
    <w:rsid w:val="009D30D9"/>
    <w:rsid w:val="009D5FDC"/>
    <w:rsid w:val="009D628F"/>
    <w:rsid w:val="009E2FED"/>
    <w:rsid w:val="009E4B5C"/>
    <w:rsid w:val="009F7841"/>
    <w:rsid w:val="00A1158A"/>
    <w:rsid w:val="00A11F2C"/>
    <w:rsid w:val="00A1543C"/>
    <w:rsid w:val="00A219DE"/>
    <w:rsid w:val="00A25DA1"/>
    <w:rsid w:val="00A26B49"/>
    <w:rsid w:val="00A44CF9"/>
    <w:rsid w:val="00A62FF7"/>
    <w:rsid w:val="00A63352"/>
    <w:rsid w:val="00A6496A"/>
    <w:rsid w:val="00A70098"/>
    <w:rsid w:val="00A71F3B"/>
    <w:rsid w:val="00A819B8"/>
    <w:rsid w:val="00A84A2F"/>
    <w:rsid w:val="00A929C4"/>
    <w:rsid w:val="00A93637"/>
    <w:rsid w:val="00AB438F"/>
    <w:rsid w:val="00AB630B"/>
    <w:rsid w:val="00AB6C26"/>
    <w:rsid w:val="00AC094A"/>
    <w:rsid w:val="00AE3F1A"/>
    <w:rsid w:val="00AE5716"/>
    <w:rsid w:val="00AE6149"/>
    <w:rsid w:val="00AE6B18"/>
    <w:rsid w:val="00AF6A25"/>
    <w:rsid w:val="00B00EB0"/>
    <w:rsid w:val="00B0207D"/>
    <w:rsid w:val="00B04AA3"/>
    <w:rsid w:val="00B2089D"/>
    <w:rsid w:val="00B439B5"/>
    <w:rsid w:val="00B51512"/>
    <w:rsid w:val="00B5519C"/>
    <w:rsid w:val="00B570E6"/>
    <w:rsid w:val="00B616DD"/>
    <w:rsid w:val="00B6430D"/>
    <w:rsid w:val="00B7026E"/>
    <w:rsid w:val="00B722C5"/>
    <w:rsid w:val="00B776DF"/>
    <w:rsid w:val="00B81EFD"/>
    <w:rsid w:val="00B8209A"/>
    <w:rsid w:val="00B82302"/>
    <w:rsid w:val="00B83128"/>
    <w:rsid w:val="00B837E5"/>
    <w:rsid w:val="00B865DE"/>
    <w:rsid w:val="00B906F0"/>
    <w:rsid w:val="00B93695"/>
    <w:rsid w:val="00BA1791"/>
    <w:rsid w:val="00BB29D4"/>
    <w:rsid w:val="00BB367E"/>
    <w:rsid w:val="00BC2AB5"/>
    <w:rsid w:val="00BC467A"/>
    <w:rsid w:val="00BC7CF9"/>
    <w:rsid w:val="00BD209C"/>
    <w:rsid w:val="00BE424F"/>
    <w:rsid w:val="00BE4E70"/>
    <w:rsid w:val="00C04CF0"/>
    <w:rsid w:val="00C0507B"/>
    <w:rsid w:val="00C078F5"/>
    <w:rsid w:val="00C11B7D"/>
    <w:rsid w:val="00C14E51"/>
    <w:rsid w:val="00C207BB"/>
    <w:rsid w:val="00C3206D"/>
    <w:rsid w:val="00C32210"/>
    <w:rsid w:val="00C3285B"/>
    <w:rsid w:val="00C33C45"/>
    <w:rsid w:val="00C44A6B"/>
    <w:rsid w:val="00C44C04"/>
    <w:rsid w:val="00C47180"/>
    <w:rsid w:val="00C4797A"/>
    <w:rsid w:val="00C63EA5"/>
    <w:rsid w:val="00C84DFF"/>
    <w:rsid w:val="00C862CD"/>
    <w:rsid w:val="00C87B5B"/>
    <w:rsid w:val="00CA4313"/>
    <w:rsid w:val="00CB103A"/>
    <w:rsid w:val="00CB185E"/>
    <w:rsid w:val="00CB1B45"/>
    <w:rsid w:val="00CC0889"/>
    <w:rsid w:val="00CC39B1"/>
    <w:rsid w:val="00CC7FBB"/>
    <w:rsid w:val="00CD57FC"/>
    <w:rsid w:val="00CE500E"/>
    <w:rsid w:val="00CE5046"/>
    <w:rsid w:val="00CE755D"/>
    <w:rsid w:val="00CE7645"/>
    <w:rsid w:val="00CF0C06"/>
    <w:rsid w:val="00CF7136"/>
    <w:rsid w:val="00D06674"/>
    <w:rsid w:val="00D204ED"/>
    <w:rsid w:val="00D20DDD"/>
    <w:rsid w:val="00D273CA"/>
    <w:rsid w:val="00D456EF"/>
    <w:rsid w:val="00D46691"/>
    <w:rsid w:val="00D4754A"/>
    <w:rsid w:val="00D50A52"/>
    <w:rsid w:val="00D531D4"/>
    <w:rsid w:val="00D5332D"/>
    <w:rsid w:val="00D55234"/>
    <w:rsid w:val="00D672B1"/>
    <w:rsid w:val="00D70A1C"/>
    <w:rsid w:val="00DB0E6A"/>
    <w:rsid w:val="00DC1D48"/>
    <w:rsid w:val="00DD48FE"/>
    <w:rsid w:val="00DE3EAD"/>
    <w:rsid w:val="00DE51FC"/>
    <w:rsid w:val="00DF3A15"/>
    <w:rsid w:val="00E043F1"/>
    <w:rsid w:val="00E044B7"/>
    <w:rsid w:val="00E06954"/>
    <w:rsid w:val="00E0746A"/>
    <w:rsid w:val="00E12C9C"/>
    <w:rsid w:val="00E16034"/>
    <w:rsid w:val="00E2506C"/>
    <w:rsid w:val="00E34FB4"/>
    <w:rsid w:val="00E4016F"/>
    <w:rsid w:val="00E43AA7"/>
    <w:rsid w:val="00E47669"/>
    <w:rsid w:val="00E47C89"/>
    <w:rsid w:val="00E60AFE"/>
    <w:rsid w:val="00E666CF"/>
    <w:rsid w:val="00E77E38"/>
    <w:rsid w:val="00E80E63"/>
    <w:rsid w:val="00EA15A6"/>
    <w:rsid w:val="00EA191E"/>
    <w:rsid w:val="00EB44B9"/>
    <w:rsid w:val="00EC0F53"/>
    <w:rsid w:val="00EC3594"/>
    <w:rsid w:val="00EC72ED"/>
    <w:rsid w:val="00ED34BA"/>
    <w:rsid w:val="00EE5538"/>
    <w:rsid w:val="00EF496F"/>
    <w:rsid w:val="00F02A92"/>
    <w:rsid w:val="00F03D7C"/>
    <w:rsid w:val="00F03FD0"/>
    <w:rsid w:val="00F37740"/>
    <w:rsid w:val="00F40E99"/>
    <w:rsid w:val="00F50693"/>
    <w:rsid w:val="00F50AAE"/>
    <w:rsid w:val="00F55313"/>
    <w:rsid w:val="00F626CA"/>
    <w:rsid w:val="00F754A5"/>
    <w:rsid w:val="00F76B30"/>
    <w:rsid w:val="00F80582"/>
    <w:rsid w:val="00F8439C"/>
    <w:rsid w:val="00F924A2"/>
    <w:rsid w:val="00F960CB"/>
    <w:rsid w:val="00FA0CDB"/>
    <w:rsid w:val="00FA32E0"/>
    <w:rsid w:val="00FB1416"/>
    <w:rsid w:val="00FC4B86"/>
    <w:rsid w:val="00FC5C2E"/>
    <w:rsid w:val="00FC6877"/>
    <w:rsid w:val="00FD3B87"/>
    <w:rsid w:val="00FE218A"/>
    <w:rsid w:val="00FF7989"/>
    <w:rsid w:val="3055A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2CB9"/>
  <w15:chartTrackingRefBased/>
  <w15:docId w15:val="{A0533423-8BEA-4DA9-976B-84153EBF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styleId="UnresolvedMention">
    <w:name w:val="Unresolved Mention"/>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semiHidden/>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semiHidden/>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278417854">
                      <w:marLeft w:val="0"/>
                      <w:marRight w:val="0"/>
                      <w:marTop w:val="0"/>
                      <w:marBottom w:val="0"/>
                      <w:divBdr>
                        <w:top w:val="none" w:sz="0" w:space="0" w:color="auto"/>
                        <w:left w:val="none" w:sz="0" w:space="0" w:color="auto"/>
                        <w:bottom w:val="none" w:sz="0" w:space="0" w:color="auto"/>
                        <w:right w:val="none" w:sz="0" w:space="0" w:color="auto"/>
                      </w:divBdr>
                    </w:div>
                    <w:div w:id="173570689">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1740706434">
                      <w:marLeft w:val="0"/>
                      <w:marRight w:val="0"/>
                      <w:marTop w:val="0"/>
                      <w:marBottom w:val="0"/>
                      <w:divBdr>
                        <w:top w:val="none" w:sz="0" w:space="0" w:color="auto"/>
                        <w:left w:val="none" w:sz="0" w:space="0" w:color="auto"/>
                        <w:bottom w:val="none" w:sz="0" w:space="0" w:color="auto"/>
                        <w:right w:val="none" w:sz="0" w:space="0" w:color="auto"/>
                      </w:divBdr>
                    </w:div>
                    <w:div w:id="99178731">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1582715341">
              <w:marLeft w:val="0"/>
              <w:marRight w:val="0"/>
              <w:marTop w:val="0"/>
              <w:marBottom w:val="0"/>
              <w:divBdr>
                <w:top w:val="none" w:sz="0" w:space="0" w:color="auto"/>
                <w:left w:val="none" w:sz="0" w:space="0" w:color="auto"/>
                <w:bottom w:val="none" w:sz="0" w:space="0" w:color="auto"/>
                <w:right w:val="none" w:sz="0" w:space="0" w:color="auto"/>
              </w:divBdr>
              <w:divsChild>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1441071108">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617222136">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1579560089">
                      <w:marLeft w:val="0"/>
                      <w:marRight w:val="0"/>
                      <w:marTop w:val="0"/>
                      <w:marBottom w:val="0"/>
                      <w:divBdr>
                        <w:top w:val="none" w:sz="0" w:space="0" w:color="auto"/>
                        <w:left w:val="none" w:sz="0" w:space="0" w:color="auto"/>
                        <w:bottom w:val="none" w:sz="0" w:space="0" w:color="auto"/>
                        <w:right w:val="none" w:sz="0" w:space="0" w:color="auto"/>
                      </w:divBdr>
                    </w:div>
                    <w:div w:id="26353396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596712384">
                      <w:marLeft w:val="0"/>
                      <w:marRight w:val="0"/>
                      <w:marTop w:val="0"/>
                      <w:marBottom w:val="0"/>
                      <w:divBdr>
                        <w:top w:val="none" w:sz="0" w:space="0" w:color="auto"/>
                        <w:left w:val="none" w:sz="0" w:space="0" w:color="auto"/>
                        <w:bottom w:val="none" w:sz="0" w:space="0" w:color="auto"/>
                        <w:right w:val="none" w:sz="0" w:space="0" w:color="auto"/>
                      </w:divBdr>
                    </w:div>
                    <w:div w:id="4194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831210967">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2060862573">
                      <w:marLeft w:val="0"/>
                      <w:marRight w:val="0"/>
                      <w:marTop w:val="0"/>
                      <w:marBottom w:val="0"/>
                      <w:divBdr>
                        <w:top w:val="none" w:sz="0" w:space="0" w:color="auto"/>
                        <w:left w:val="none" w:sz="0" w:space="0" w:color="auto"/>
                        <w:bottom w:val="none" w:sz="0" w:space="0" w:color="auto"/>
                        <w:right w:val="none" w:sz="0" w:space="0" w:color="auto"/>
                      </w:divBdr>
                    </w:div>
                    <w:div w:id="631208881">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6739003">
                  <w:marLeft w:val="0"/>
                  <w:marRight w:val="0"/>
                  <w:marTop w:val="0"/>
                  <w:marBottom w:val="0"/>
                  <w:divBdr>
                    <w:top w:val="none" w:sz="0" w:space="0" w:color="auto"/>
                    <w:left w:val="none" w:sz="0" w:space="0" w:color="auto"/>
                    <w:bottom w:val="none" w:sz="0" w:space="0" w:color="auto"/>
                    <w:right w:val="none" w:sz="0" w:space="0" w:color="auto"/>
                  </w:divBdr>
                  <w:divsChild>
                    <w:div w:id="2055738530">
                      <w:marLeft w:val="0"/>
                      <w:marRight w:val="0"/>
                      <w:marTop w:val="0"/>
                      <w:marBottom w:val="0"/>
                      <w:divBdr>
                        <w:top w:val="none" w:sz="0" w:space="0" w:color="auto"/>
                        <w:left w:val="none" w:sz="0" w:space="0" w:color="auto"/>
                        <w:bottom w:val="none" w:sz="0" w:space="0" w:color="auto"/>
                        <w:right w:val="none" w:sz="0" w:space="0" w:color="auto"/>
                      </w:divBdr>
                    </w:div>
                    <w:div w:id="261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g.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raig@crccreative.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ressoffice@mg.co.uk"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D319DFE0F11C43900FA8FF81FD1843" ma:contentTypeVersion="12" ma:contentTypeDescription="Create a new document." ma:contentTypeScope="" ma:versionID="024b4a93126499a37cb3afaca6120902">
  <xsd:schema xmlns:xsd="http://www.w3.org/2001/XMLSchema" xmlns:xs="http://www.w3.org/2001/XMLSchema" xmlns:p="http://schemas.microsoft.com/office/2006/metadata/properties" xmlns:ns2="f4fb89ea-8a06-4990-afef-258a23e1002e" xmlns:ns3="9b357a04-3a20-42f8-b658-ce79130df141" targetNamespace="http://schemas.microsoft.com/office/2006/metadata/properties" ma:root="true" ma:fieldsID="2fcfe75a6747a165b4850c5fc4a38bc2" ns2:_="" ns3:_="">
    <xsd:import namespace="f4fb89ea-8a06-4990-afef-258a23e1002e"/>
    <xsd:import namespace="9b357a04-3a20-42f8-b658-ce79130df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89ea-8a06-4990-afef-258a23e10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57a04-3a20-42f8-b658-ce79130df1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E13EE-85BD-4573-BAC3-4CDDAC31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89ea-8a06-4990-afef-258a23e1002e"/>
    <ds:schemaRef ds:uri="9b357a04-3a20-42f8-b658-ce79130df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13016E-A014-433E-BF3F-DF25677D9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Gregorious</dc:creator>
  <cp:keywords/>
  <dc:description/>
  <cp:lastModifiedBy>Craig Cheetham</cp:lastModifiedBy>
  <cp:revision>2</cp:revision>
  <dcterms:created xsi:type="dcterms:W3CDTF">2021-03-18T11:42:00Z</dcterms:created>
  <dcterms:modified xsi:type="dcterms:W3CDTF">2021-03-18T11:42:00Z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0x010100E1D319DFE0F11C43900FA8FF81FD1843</vt:lpwstr>
  </property>
</Properties>
</file>